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9C6" w:rsidRPr="00E05E94" w:rsidRDefault="00EF79C6" w:rsidP="008678F8">
      <w:pPr>
        <w:pStyle w:val="CRCoverPage"/>
        <w:tabs>
          <w:tab w:val="left" w:pos="7655"/>
        </w:tabs>
        <w:spacing w:after="0"/>
        <w:outlineLvl w:val="0"/>
        <w:rPr>
          <w:rFonts w:cs="Times New Roman"/>
          <w:b/>
          <w:bCs/>
          <w:noProof/>
          <w:sz w:val="24"/>
          <w:szCs w:val="24"/>
          <w:lang w:val="en-US"/>
        </w:rPr>
      </w:pPr>
      <w:r w:rsidRPr="009016FE">
        <w:rPr>
          <w:b/>
          <w:bCs/>
          <w:noProof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bCs/>
          <w:noProof/>
          <w:sz w:val="24"/>
          <w:szCs w:val="24"/>
        </w:rPr>
        <w:t xml:space="preserve">TSG </w:t>
      </w:r>
      <w:r w:rsidR="00322FC6">
        <w:rPr>
          <w:b/>
          <w:bCs/>
          <w:noProof/>
          <w:sz w:val="24"/>
          <w:szCs w:val="24"/>
        </w:rPr>
        <w:t>SA</w:t>
      </w:r>
      <w:r w:rsidRPr="009016FE">
        <w:rPr>
          <w:b/>
          <w:bCs/>
          <w:noProof/>
          <w:sz w:val="24"/>
          <w:szCs w:val="24"/>
        </w:rPr>
        <w:t xml:space="preserve"> WG </w:t>
      </w:r>
      <w:bookmarkEnd w:id="0"/>
      <w:bookmarkEnd w:id="1"/>
      <w:bookmarkEnd w:id="2"/>
      <w:r w:rsidR="00322FC6">
        <w:rPr>
          <w:b/>
          <w:bCs/>
          <w:noProof/>
          <w:sz w:val="24"/>
          <w:szCs w:val="24"/>
        </w:rPr>
        <w:t>2</w:t>
      </w:r>
      <w:r w:rsidRPr="009016FE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1</w:t>
      </w:r>
      <w:r w:rsidR="00322FC6">
        <w:rPr>
          <w:b/>
          <w:bCs/>
          <w:noProof/>
          <w:sz w:val="24"/>
          <w:szCs w:val="24"/>
        </w:rPr>
        <w:t>18bis</w:t>
      </w:r>
      <w:r w:rsidRPr="009016FE">
        <w:rPr>
          <w:rFonts w:cs="Times New Roman"/>
          <w:b/>
          <w:bCs/>
          <w:noProof/>
          <w:sz w:val="24"/>
          <w:szCs w:val="24"/>
        </w:rPr>
        <w:tab/>
      </w:r>
      <w:r w:rsidRPr="009016FE">
        <w:rPr>
          <w:b/>
          <w:bCs/>
          <w:noProof/>
          <w:sz w:val="24"/>
          <w:szCs w:val="24"/>
        </w:rPr>
        <w:t xml:space="preserve">TDoc </w:t>
      </w:r>
      <w:r w:rsidR="00C97896">
        <w:rPr>
          <w:b/>
          <w:bCs/>
          <w:noProof/>
          <w:sz w:val="24"/>
          <w:szCs w:val="24"/>
        </w:rPr>
        <w:t>S2-17</w:t>
      </w:r>
      <w:r w:rsidR="00867C8F">
        <w:rPr>
          <w:b/>
          <w:bCs/>
          <w:noProof/>
          <w:sz w:val="24"/>
          <w:szCs w:val="24"/>
        </w:rPr>
        <w:t>0</w:t>
      </w:r>
      <w:r w:rsidR="005759D1">
        <w:rPr>
          <w:b/>
          <w:bCs/>
          <w:noProof/>
          <w:sz w:val="24"/>
          <w:szCs w:val="24"/>
        </w:rPr>
        <w:t>695</w:t>
      </w:r>
    </w:p>
    <w:p w:rsidR="00EF79C6" w:rsidRDefault="00322FC6" w:rsidP="008678F8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WA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(USA), 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>-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EF79C6" w:rsidRPr="002A6E64">
        <w:rPr>
          <w:rFonts w:ascii="Arial" w:hAnsi="Arial" w:cs="Arial"/>
          <w:b/>
          <w:bCs/>
          <w:noProof/>
          <w:sz w:val="24"/>
          <w:szCs w:val="24"/>
        </w:rPr>
        <w:t>201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2FC6">
        <w:rPr>
          <w:rFonts w:ascii="Arial" w:hAnsi="Arial" w:cs="Arial"/>
          <w:b/>
          <w:bCs/>
          <w:sz w:val="22"/>
          <w:szCs w:val="22"/>
        </w:rPr>
        <w:t xml:space="preserve">Response to </w:t>
      </w:r>
      <w:r>
        <w:rPr>
          <w:rFonts w:ascii="Arial" w:hAnsi="Arial" w:cs="Arial"/>
          <w:b/>
          <w:bCs/>
          <w:sz w:val="22"/>
          <w:szCs w:val="22"/>
        </w:rPr>
        <w:t>LS on SA2 involvement</w:t>
      </w:r>
      <w:r w:rsidRPr="00B77751">
        <w:rPr>
          <w:rFonts w:ascii="Arial" w:hAnsi="Arial" w:cs="Arial"/>
          <w:b/>
          <w:bCs/>
          <w:sz w:val="22"/>
          <w:szCs w:val="22"/>
        </w:rPr>
        <w:t xml:space="preserve"> for the light connection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0D49">
        <w:rPr>
          <w:rFonts w:ascii="Arial" w:hAnsi="Arial" w:cs="Arial"/>
          <w:b/>
          <w:bCs/>
        </w:rPr>
        <w:t>C1-165447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47E" w:rsidRPr="003F157F">
        <w:rPr>
          <w:rFonts w:ascii="Arial" w:hAnsi="Arial" w:cs="Arial"/>
          <w:b/>
          <w:bCs/>
          <w:sz w:val="22"/>
          <w:szCs w:val="22"/>
        </w:rPr>
        <w:t>LTE_LIGHT_CON-Core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AD1564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710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E53E1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675710">
        <w:rPr>
          <w:rFonts w:ascii="Arial" w:hAnsi="Arial" w:cs="Arial"/>
          <w:b/>
          <w:bCs/>
          <w:sz w:val="22"/>
          <w:szCs w:val="22"/>
        </w:rPr>
        <w:t>RAN3</w:t>
      </w:r>
      <w:r w:rsidR="00BE53E1">
        <w:rPr>
          <w:rFonts w:ascii="Arial" w:hAnsi="Arial" w:cs="Arial"/>
          <w:b/>
          <w:bCs/>
          <w:sz w:val="22"/>
          <w:szCs w:val="22"/>
        </w:rPr>
        <w:t>, SA3-LI, CT4</w:t>
      </w:r>
      <w:r w:rsidR="005759D1">
        <w:rPr>
          <w:rFonts w:ascii="Arial" w:hAnsi="Arial" w:cs="Arial"/>
          <w:b/>
          <w:bCs/>
          <w:sz w:val="22"/>
          <w:szCs w:val="22"/>
        </w:rPr>
        <w:t>, SA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3" w:name="_GoBack"/>
      <w:bookmarkEnd w:id="3"/>
      <w:r w:rsidR="00D2570A">
        <w:rPr>
          <w:rFonts w:ascii="Arial" w:hAnsi="Arial" w:cs="Arial"/>
          <w:b/>
          <w:bCs/>
          <w:sz w:val="22"/>
          <w:szCs w:val="22"/>
        </w:rPr>
        <w:t>RAN</w:t>
      </w:r>
      <w:r w:rsidR="005C1871">
        <w:rPr>
          <w:rFonts w:ascii="Arial" w:hAnsi="Arial" w:cs="Arial"/>
          <w:b/>
          <w:bCs/>
          <w:sz w:val="22"/>
          <w:szCs w:val="22"/>
        </w:rPr>
        <w:t>, CT</w:t>
      </w:r>
      <w:r w:rsidR="00D2570A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8939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Hans Ronneke, </w:t>
      </w:r>
      <w:r w:rsidR="00B5647E" w:rsidRPr="00867C8F">
        <w:rPr>
          <w:rFonts w:ascii="Arial" w:hAnsi="Arial" w:cs="Arial"/>
          <w:b/>
          <w:bCs/>
          <w:sz w:val="22"/>
          <w:szCs w:val="22"/>
        </w:rPr>
        <w:t xml:space="preserve">Ericsson </w:t>
      </w:r>
      <w:r w:rsidR="00867C8F">
        <w:rPr>
          <w:rFonts w:ascii="Arial" w:hAnsi="Arial" w:cs="Arial"/>
          <w:b/>
          <w:bCs/>
          <w:sz w:val="22"/>
          <w:szCs w:val="22"/>
        </w:rPr>
        <w:t xml:space="preserve"> (email: hans dot ronneke at ericsson dot com)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AA1145" w:rsidRPr="005759D1">
        <w:rPr>
          <w:rFonts w:ascii="Arial" w:hAnsi="Arial" w:cs="Arial"/>
        </w:rPr>
        <w:t>S2-17</w:t>
      </w:r>
      <w:r w:rsidR="005759D1" w:rsidRPr="005759D1">
        <w:rPr>
          <w:rFonts w:ascii="Arial" w:hAnsi="Arial" w:cs="Arial"/>
        </w:rPr>
        <w:t>0698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908A1" w:rsidRDefault="00A5051F" w:rsidP="00E20EB6">
      <w:pPr>
        <w:rPr>
          <w:rFonts w:ascii="Arial" w:hAnsi="Arial" w:cs="Arial"/>
          <w:lang w:eastAsia="zh-CN"/>
        </w:rPr>
      </w:pPr>
      <w:bookmarkStart w:id="4" w:name="OLE_LINK14"/>
      <w:r>
        <w:rPr>
          <w:rFonts w:ascii="Arial" w:hAnsi="Arial" w:cs="Arial"/>
          <w:lang w:eastAsia="zh-CN"/>
        </w:rPr>
        <w:t>SA2 thank</w:t>
      </w:r>
      <w:r w:rsidR="009908A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CT1 for the LS concerning the work related to Light Connection in RAN WGs</w:t>
      </w:r>
      <w:r w:rsidR="009908A1">
        <w:rPr>
          <w:rFonts w:ascii="Arial" w:hAnsi="Arial" w:cs="Arial"/>
          <w:lang w:eastAsia="zh-CN"/>
        </w:rPr>
        <w:t xml:space="preserve"> and in CT WG1.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initiated discussions on Light Connection</w:t>
      </w:r>
      <w:r w:rsidR="00995B74">
        <w:rPr>
          <w:rFonts w:ascii="Arial" w:hAnsi="Arial" w:cs="Arial"/>
          <w:lang w:eastAsia="zh-CN"/>
        </w:rPr>
        <w:t xml:space="preserve"> during SA2#118bis; t</w:t>
      </w:r>
      <w:r>
        <w:rPr>
          <w:rFonts w:ascii="Arial" w:hAnsi="Arial" w:cs="Arial"/>
          <w:lang w:eastAsia="zh-CN"/>
        </w:rPr>
        <w:t xml:space="preserve">he attached </w:t>
      </w:r>
      <w:r w:rsidR="00995B74">
        <w:rPr>
          <w:rFonts w:ascii="Arial" w:hAnsi="Arial" w:cs="Arial"/>
          <w:lang w:eastAsia="zh-CN"/>
        </w:rPr>
        <w:t xml:space="preserve">document </w:t>
      </w:r>
      <w:r>
        <w:rPr>
          <w:rFonts w:ascii="Arial" w:hAnsi="Arial" w:cs="Arial"/>
          <w:lang w:eastAsia="zh-CN"/>
        </w:rPr>
        <w:t xml:space="preserve">lists a </w:t>
      </w:r>
      <w:r w:rsidR="00995B74">
        <w:rPr>
          <w:rFonts w:ascii="Arial" w:hAnsi="Arial" w:cs="Arial"/>
          <w:lang w:eastAsia="zh-CN"/>
        </w:rPr>
        <w:t xml:space="preserve">preliminary </w:t>
      </w:r>
      <w:r>
        <w:rPr>
          <w:rFonts w:ascii="Arial" w:hAnsi="Arial" w:cs="Arial"/>
          <w:lang w:eastAsia="zh-CN"/>
        </w:rPr>
        <w:t>set of identified potential system issues</w:t>
      </w:r>
      <w:r w:rsidR="00336055">
        <w:rPr>
          <w:rFonts w:ascii="Arial" w:hAnsi="Arial" w:cs="Arial"/>
          <w:lang w:eastAsia="zh-CN"/>
        </w:rPr>
        <w:t>, responsible WGs,</w:t>
      </w:r>
      <w:r w:rsidR="00995B74">
        <w:rPr>
          <w:rFonts w:ascii="Arial" w:hAnsi="Arial" w:cs="Arial"/>
          <w:lang w:eastAsia="zh-CN"/>
        </w:rPr>
        <w:t xml:space="preserve"> and, where applicable, potential solutions</w:t>
      </w:r>
      <w:r>
        <w:rPr>
          <w:rFonts w:ascii="Arial" w:hAnsi="Arial" w:cs="Arial"/>
          <w:lang w:eastAsia="zh-CN"/>
        </w:rPr>
        <w:t xml:space="preserve">. </w:t>
      </w:r>
      <w:r w:rsidR="00995B74">
        <w:rPr>
          <w:rFonts w:ascii="Arial" w:hAnsi="Arial" w:cs="Arial"/>
          <w:lang w:eastAsia="zh-CN"/>
        </w:rPr>
        <w:t>Further work is required in SA2 to complete this activity.</w:t>
      </w:r>
      <w:r>
        <w:rPr>
          <w:rFonts w:ascii="Arial" w:hAnsi="Arial" w:cs="Arial"/>
          <w:lang w:eastAsia="zh-CN"/>
        </w:rPr>
        <w:t xml:space="preserve"> </w:t>
      </w:r>
      <w:r w:rsidR="00867C8F">
        <w:rPr>
          <w:rFonts w:ascii="Arial" w:hAnsi="Arial" w:cs="Arial"/>
          <w:lang w:eastAsia="zh-CN"/>
        </w:rPr>
        <w:t xml:space="preserve">A </w:t>
      </w:r>
      <w:r w:rsidR="00995B74">
        <w:rPr>
          <w:rFonts w:ascii="Arial" w:hAnsi="Arial" w:cs="Arial"/>
          <w:lang w:eastAsia="zh-CN"/>
        </w:rPr>
        <w:t>number of companies proposed</w:t>
      </w:r>
      <w:r>
        <w:rPr>
          <w:rFonts w:ascii="Arial" w:hAnsi="Arial" w:cs="Arial"/>
          <w:lang w:eastAsia="zh-CN"/>
        </w:rPr>
        <w:t xml:space="preserve"> to </w:t>
      </w:r>
      <w:r w:rsidR="00995B74">
        <w:rPr>
          <w:rFonts w:ascii="Arial" w:hAnsi="Arial" w:cs="Arial"/>
          <w:lang w:eastAsia="zh-CN"/>
        </w:rPr>
        <w:t>initiate a work item to properly cater for this work in SA2 – further</w:t>
      </w:r>
      <w:r w:rsidR="0026433B">
        <w:rPr>
          <w:rFonts w:ascii="Arial" w:hAnsi="Arial" w:cs="Arial"/>
          <w:lang w:eastAsia="zh-CN"/>
        </w:rPr>
        <w:t xml:space="preserve"> </w:t>
      </w:r>
      <w:r w:rsidR="00995B74">
        <w:rPr>
          <w:rFonts w:ascii="Arial" w:hAnsi="Arial" w:cs="Arial"/>
          <w:lang w:eastAsia="zh-CN"/>
        </w:rPr>
        <w:t xml:space="preserve">related </w:t>
      </w:r>
      <w:r w:rsidR="0026433B">
        <w:rPr>
          <w:rFonts w:ascii="Arial" w:hAnsi="Arial" w:cs="Arial"/>
          <w:lang w:eastAsia="zh-CN"/>
        </w:rPr>
        <w:t xml:space="preserve">discussions </w:t>
      </w:r>
      <w:r w:rsidR="00995B74">
        <w:rPr>
          <w:rFonts w:ascii="Arial" w:hAnsi="Arial" w:cs="Arial"/>
          <w:lang w:eastAsia="zh-CN"/>
        </w:rPr>
        <w:t xml:space="preserve">are </w:t>
      </w:r>
      <w:r w:rsidR="0026433B">
        <w:rPr>
          <w:rFonts w:ascii="Arial" w:hAnsi="Arial" w:cs="Arial"/>
          <w:lang w:eastAsia="zh-CN"/>
        </w:rPr>
        <w:t xml:space="preserve">expected </w:t>
      </w:r>
      <w:r w:rsidR="00995B74">
        <w:rPr>
          <w:rFonts w:ascii="Arial" w:hAnsi="Arial" w:cs="Arial"/>
          <w:lang w:eastAsia="zh-CN"/>
        </w:rPr>
        <w:t>during SA2#119</w:t>
      </w:r>
      <w:r w:rsidR="0026433B">
        <w:rPr>
          <w:rFonts w:ascii="Arial" w:hAnsi="Arial" w:cs="Arial"/>
          <w:lang w:eastAsia="zh-CN"/>
        </w:rPr>
        <w:t xml:space="preserve">. 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 </w:t>
      </w:r>
      <w:r w:rsidR="0026433B">
        <w:rPr>
          <w:rFonts w:ascii="Arial" w:hAnsi="Arial" w:cs="Arial"/>
          <w:lang w:eastAsia="zh-CN"/>
        </w:rPr>
        <w:t xml:space="preserve">SA2 would like to inform that </w:t>
      </w:r>
      <w:r w:rsidR="00995B74">
        <w:rPr>
          <w:rFonts w:ascii="Arial" w:hAnsi="Arial" w:cs="Arial"/>
          <w:lang w:eastAsia="zh-CN"/>
        </w:rPr>
        <w:t xml:space="preserve">Rel-14 stage 2 was officially closed in September 2016 (exceptions until December 2016). Irrespective whether or not a new work item is needed, it is SA plenary decision whether the work will be made into Rel-14 Stage 2 specifications or should be deferred to Rel-15. </w:t>
      </w:r>
    </w:p>
    <w:p w:rsidR="00EF79C6" w:rsidRDefault="00EF79C6" w:rsidP="008568A4">
      <w:pPr>
        <w:rPr>
          <w:rFonts w:ascii="Arial" w:hAnsi="Arial" w:cs="Arial"/>
          <w:lang w:val="en-US" w:eastAsia="zh-CN"/>
        </w:rPr>
      </w:pPr>
    </w:p>
    <w:bookmarkEnd w:id="4"/>
    <w:p w:rsidR="00EF79C6" w:rsidRDefault="00EF79C6" w:rsidP="000F6242">
      <w:pPr>
        <w:pStyle w:val="Heading1"/>
      </w:pPr>
      <w:r>
        <w:t>2</w:t>
      </w:r>
      <w:r>
        <w:tab/>
        <w:t>Actions</w:t>
      </w:r>
    </w:p>
    <w:p w:rsidR="004A1009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 w:rsidR="00BE53E1">
        <w:rPr>
          <w:rFonts w:ascii="Arial" w:hAnsi="Arial" w:cs="Arial"/>
          <w:b/>
          <w:bCs/>
        </w:rPr>
        <w:t>CT1, RAN2</w:t>
      </w:r>
      <w:r w:rsidR="00770478">
        <w:rPr>
          <w:rFonts w:ascii="Arial" w:hAnsi="Arial" w:cs="Arial"/>
          <w:b/>
          <w:bCs/>
        </w:rPr>
        <w:t>, RAN3, CT4</w:t>
      </w:r>
      <w:r w:rsidR="004A1009">
        <w:rPr>
          <w:rFonts w:ascii="Arial" w:hAnsi="Arial" w:cs="Arial"/>
          <w:b/>
          <w:bCs/>
        </w:rPr>
        <w:t>:</w:t>
      </w:r>
    </w:p>
    <w:p w:rsidR="004A1009" w:rsidRDefault="004A1009">
      <w:pPr>
        <w:spacing w:after="120"/>
        <w:ind w:left="851" w:hanging="851"/>
        <w:rPr>
          <w:rFonts w:ascii="Arial" w:hAnsi="Arial" w:cs="Arial"/>
          <w:b/>
          <w:bCs/>
        </w:rPr>
        <w:pPrChange w:id="5" w:author="Hans Rönneke" w:date="2017-01-20T10:09:00Z">
          <w:pPr>
            <w:spacing w:after="120"/>
            <w:ind w:left="1985" w:hanging="1985"/>
          </w:pPr>
        </w:pPrChange>
      </w:pPr>
      <w:r>
        <w:rPr>
          <w:rFonts w:ascii="Arial" w:hAnsi="Arial" w:cs="Arial"/>
          <w:b/>
          <w:bCs/>
        </w:rPr>
        <w:t xml:space="preserve">ACTION: </w:t>
      </w:r>
      <w:r w:rsidRPr="001F0007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>kindly asks</w:t>
      </w:r>
      <w:r w:rsidRPr="001F0007">
        <w:rPr>
          <w:rFonts w:ascii="Arial" w:hAnsi="Arial" w:cs="Arial"/>
          <w:lang w:eastAsia="zh-CN"/>
        </w:rPr>
        <w:t xml:space="preserve"> RAN2</w:t>
      </w:r>
      <w:r w:rsidR="00770478">
        <w:rPr>
          <w:rFonts w:ascii="Arial" w:hAnsi="Arial" w:cs="Arial"/>
          <w:lang w:eastAsia="zh-CN"/>
        </w:rPr>
        <w:t xml:space="preserve">, RAN3, </w:t>
      </w:r>
      <w:r w:rsidRPr="00FF025B">
        <w:rPr>
          <w:rFonts w:ascii="Arial" w:hAnsi="Arial" w:cs="Arial"/>
          <w:lang w:eastAsia="zh-CN"/>
        </w:rPr>
        <w:t>CT1</w:t>
      </w:r>
      <w:r w:rsidR="00770478">
        <w:rPr>
          <w:rFonts w:ascii="Arial" w:hAnsi="Arial" w:cs="Arial"/>
          <w:lang w:eastAsia="zh-CN"/>
        </w:rPr>
        <w:t xml:space="preserve"> &amp; CT4</w:t>
      </w:r>
      <w:r w:rsidRPr="00FF025B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>to take the information above into account</w:t>
      </w:r>
      <w:r w:rsidR="00156337" w:rsidRPr="00770478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 xml:space="preserve">and </w:t>
      </w:r>
      <w:r w:rsidR="00770478" w:rsidRPr="00770478">
        <w:rPr>
          <w:rFonts w:ascii="Arial" w:hAnsi="Arial" w:cs="Arial"/>
          <w:lang w:eastAsia="zh-CN"/>
        </w:rPr>
        <w:t>to address the potential RAN/CT spe</w:t>
      </w:r>
      <w:r w:rsidR="00770478">
        <w:rPr>
          <w:rFonts w:ascii="Arial" w:hAnsi="Arial" w:cs="Arial"/>
          <w:lang w:eastAsia="zh-CN"/>
        </w:rPr>
        <w:t>cific issues for category b &amp; f</w:t>
      </w:r>
      <w:r>
        <w:rPr>
          <w:rFonts w:ascii="Arial" w:hAnsi="Arial" w:cs="Arial"/>
          <w:lang w:eastAsia="zh-CN"/>
        </w:rPr>
        <w:t>.</w:t>
      </w:r>
    </w:p>
    <w:p w:rsidR="004A1009" w:rsidRDefault="004A1009" w:rsidP="0001218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851" w:hanging="85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RAN2 to co-ordinate the work </w:t>
      </w:r>
      <w:r w:rsidR="00770478">
        <w:rPr>
          <w:rFonts w:ascii="Arial" w:hAnsi="Arial" w:cs="Arial"/>
          <w:lang w:eastAsia="zh-CN"/>
        </w:rPr>
        <w:t xml:space="preserve">so </w:t>
      </w:r>
      <w:r>
        <w:rPr>
          <w:rFonts w:ascii="Arial" w:hAnsi="Arial" w:cs="Arial"/>
          <w:lang w:eastAsia="zh-CN"/>
        </w:rPr>
        <w:t xml:space="preserve">that all the work is delivered as a feature. </w:t>
      </w:r>
    </w:p>
    <w:p w:rsidR="00C239EE" w:rsidRDefault="00C239EE" w:rsidP="00D2570A">
      <w:pPr>
        <w:spacing w:after="120"/>
        <w:ind w:left="1985" w:hanging="1985"/>
        <w:rPr>
          <w:ins w:id="6" w:author="Hans Rönneke" w:date="2017-01-20T09:01:00Z"/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SA3-LI: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SA3-LI to look into </w:t>
      </w:r>
      <w:r w:rsidR="00336055">
        <w:rPr>
          <w:rFonts w:ascii="Arial" w:hAnsi="Arial" w:cs="Arial"/>
          <w:lang w:eastAsia="zh-CN"/>
        </w:rPr>
        <w:t xml:space="preserve">impacts </w:t>
      </w:r>
      <w:r w:rsidR="00C239EE">
        <w:rPr>
          <w:rFonts w:ascii="Arial" w:hAnsi="Arial" w:cs="Arial"/>
          <w:lang w:eastAsia="zh-CN"/>
        </w:rPr>
        <w:t>from</w:t>
      </w:r>
      <w:r w:rsidR="00336055">
        <w:rPr>
          <w:rFonts w:ascii="Arial" w:hAnsi="Arial" w:cs="Arial"/>
          <w:lang w:eastAsia="zh-CN"/>
        </w:rPr>
        <w:t xml:space="preserve"> location </w:t>
      </w:r>
      <w:r w:rsidR="00C239EE">
        <w:rPr>
          <w:rFonts w:ascii="Arial" w:hAnsi="Arial" w:cs="Arial"/>
          <w:lang w:eastAsia="zh-CN"/>
        </w:rPr>
        <w:t>in</w:t>
      </w:r>
      <w:r w:rsidR="00336055">
        <w:rPr>
          <w:rFonts w:ascii="Arial" w:hAnsi="Arial" w:cs="Arial"/>
          <w:lang w:eastAsia="zh-CN"/>
        </w:rPr>
        <w:t>accuracy (see</w:t>
      </w:r>
      <w:r w:rsidR="004A1009">
        <w:rPr>
          <w:rFonts w:ascii="Arial" w:hAnsi="Arial" w:cs="Arial"/>
          <w:lang w:eastAsia="zh-CN"/>
        </w:rPr>
        <w:t xml:space="preserve"> topic </w:t>
      </w:r>
      <w:r w:rsidR="00336055">
        <w:rPr>
          <w:rFonts w:ascii="Arial" w:hAnsi="Arial" w:cs="Arial"/>
          <w:lang w:eastAsia="zh-CN"/>
        </w:rPr>
        <w:t xml:space="preserve">21 in attached </w:t>
      </w:r>
      <w:r w:rsidR="00336055" w:rsidRPr="00C239EE">
        <w:rPr>
          <w:rFonts w:ascii="Arial" w:hAnsi="Arial" w:cs="Arial"/>
          <w:lang w:eastAsia="zh-CN"/>
        </w:rPr>
        <w:t>document)</w:t>
      </w:r>
      <w:r w:rsidRPr="00C239E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:rsidR="00830426" w:rsidRDefault="00830426" w:rsidP="008568A4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EF79C6" w:rsidRPr="00AA1145" w:rsidRDefault="00EF79C6" w:rsidP="00AA1145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322FC6">
        <w:t>SA</w:t>
      </w:r>
      <w:r>
        <w:t xml:space="preserve"> WG</w:t>
      </w:r>
      <w:r w:rsidR="00322FC6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322FC6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322FC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89399B">
        <w:rPr>
          <w:rFonts w:ascii="Arial" w:hAnsi="Arial" w:cs="Arial"/>
        </w:rPr>
        <w:t>19</w:t>
      </w:r>
      <w:r>
        <w:rPr>
          <w:rFonts w:ascii="Arial" w:hAnsi="Arial" w:cs="Arial"/>
        </w:rPr>
        <w:tab/>
        <w:t>13-17 February 2017</w:t>
      </w:r>
      <w:r>
        <w:rPr>
          <w:rFonts w:ascii="Arial" w:hAnsi="Arial" w:cs="Arial"/>
        </w:rPr>
        <w:tab/>
        <w:t>Dubrovnik, Croatia</w:t>
      </w:r>
    </w:p>
    <w:p w:rsidR="0089399B" w:rsidRPr="00966940" w:rsidRDefault="0089399B" w:rsidP="0089399B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120</w:t>
      </w:r>
      <w:r>
        <w:rPr>
          <w:rFonts w:ascii="Arial" w:hAnsi="Arial" w:cs="Arial"/>
        </w:rPr>
        <w:tab/>
        <w:t>27-31 March 2017</w:t>
      </w:r>
      <w:r>
        <w:rPr>
          <w:rFonts w:ascii="Arial" w:hAnsi="Arial" w:cs="Arial"/>
        </w:rPr>
        <w:tab/>
        <w:t>Busan, Korea</w:t>
      </w:r>
    </w:p>
    <w:p w:rsidR="0089399B" w:rsidRPr="00966940" w:rsidRDefault="0089399B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89399B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B91" w:rsidRDefault="00475B91">
      <w:pPr>
        <w:spacing w:after="0"/>
      </w:pPr>
      <w:r>
        <w:separator/>
      </w:r>
    </w:p>
  </w:endnote>
  <w:endnote w:type="continuationSeparator" w:id="0">
    <w:p w:rsidR="00475B91" w:rsidRDefault="00475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B91" w:rsidRDefault="00475B91">
      <w:pPr>
        <w:spacing w:after="0"/>
      </w:pPr>
      <w:r>
        <w:separator/>
      </w:r>
    </w:p>
  </w:footnote>
  <w:footnote w:type="continuationSeparator" w:id="0">
    <w:p w:rsidR="00475B91" w:rsidRDefault="00475B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6DE07F5"/>
    <w:multiLevelType w:val="hybridMultilevel"/>
    <w:tmpl w:val="8AF449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s Rönneke">
    <w15:presenceInfo w15:providerId="AD" w15:userId="S-1-5-21-1538607324-3213881460-940295383-4414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52E6"/>
    <w:rsid w:val="00044301"/>
    <w:rsid w:val="00052481"/>
    <w:rsid w:val="000531D5"/>
    <w:rsid w:val="00055A9B"/>
    <w:rsid w:val="000573DD"/>
    <w:rsid w:val="00065163"/>
    <w:rsid w:val="00070511"/>
    <w:rsid w:val="00073A06"/>
    <w:rsid w:val="00080AB7"/>
    <w:rsid w:val="00085097"/>
    <w:rsid w:val="00087D27"/>
    <w:rsid w:val="00093CA8"/>
    <w:rsid w:val="000D79FE"/>
    <w:rsid w:val="000E072E"/>
    <w:rsid w:val="000F6242"/>
    <w:rsid w:val="001310A4"/>
    <w:rsid w:val="001345E4"/>
    <w:rsid w:val="001376A1"/>
    <w:rsid w:val="00141325"/>
    <w:rsid w:val="0014580C"/>
    <w:rsid w:val="00156337"/>
    <w:rsid w:val="00166B65"/>
    <w:rsid w:val="00171219"/>
    <w:rsid w:val="001921F5"/>
    <w:rsid w:val="001A1D26"/>
    <w:rsid w:val="001B275B"/>
    <w:rsid w:val="001B7D59"/>
    <w:rsid w:val="001C7218"/>
    <w:rsid w:val="001D797D"/>
    <w:rsid w:val="001E2003"/>
    <w:rsid w:val="00200ADA"/>
    <w:rsid w:val="0020535E"/>
    <w:rsid w:val="0024578E"/>
    <w:rsid w:val="002601C6"/>
    <w:rsid w:val="00261B87"/>
    <w:rsid w:val="00261ED1"/>
    <w:rsid w:val="002620CE"/>
    <w:rsid w:val="0026238C"/>
    <w:rsid w:val="0026433B"/>
    <w:rsid w:val="00264C04"/>
    <w:rsid w:val="002661A6"/>
    <w:rsid w:val="00272151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FC6"/>
    <w:rsid w:val="00323AE5"/>
    <w:rsid w:val="00326B4A"/>
    <w:rsid w:val="003305B8"/>
    <w:rsid w:val="003306C7"/>
    <w:rsid w:val="00330F2C"/>
    <w:rsid w:val="00332A1F"/>
    <w:rsid w:val="00334139"/>
    <w:rsid w:val="00336055"/>
    <w:rsid w:val="00344CD0"/>
    <w:rsid w:val="003542DB"/>
    <w:rsid w:val="00360638"/>
    <w:rsid w:val="0038349C"/>
    <w:rsid w:val="00383545"/>
    <w:rsid w:val="00390786"/>
    <w:rsid w:val="003A46E7"/>
    <w:rsid w:val="003C06BE"/>
    <w:rsid w:val="003E1262"/>
    <w:rsid w:val="003E67A1"/>
    <w:rsid w:val="003F157F"/>
    <w:rsid w:val="003F2AC0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5B91"/>
    <w:rsid w:val="004861B4"/>
    <w:rsid w:val="00487F64"/>
    <w:rsid w:val="004957B8"/>
    <w:rsid w:val="004A03F0"/>
    <w:rsid w:val="004A1009"/>
    <w:rsid w:val="004A2A87"/>
    <w:rsid w:val="004B6E4F"/>
    <w:rsid w:val="004B7335"/>
    <w:rsid w:val="004C24BC"/>
    <w:rsid w:val="004C6A2A"/>
    <w:rsid w:val="004E24BD"/>
    <w:rsid w:val="004E3939"/>
    <w:rsid w:val="004F0A76"/>
    <w:rsid w:val="004F7292"/>
    <w:rsid w:val="005038C4"/>
    <w:rsid w:val="00506C24"/>
    <w:rsid w:val="00513A0C"/>
    <w:rsid w:val="00536CAF"/>
    <w:rsid w:val="00550477"/>
    <w:rsid w:val="00553D61"/>
    <w:rsid w:val="00560AEF"/>
    <w:rsid w:val="005759D1"/>
    <w:rsid w:val="00581084"/>
    <w:rsid w:val="00585ACB"/>
    <w:rsid w:val="00592936"/>
    <w:rsid w:val="005939C5"/>
    <w:rsid w:val="005960F5"/>
    <w:rsid w:val="005B286A"/>
    <w:rsid w:val="005B32F9"/>
    <w:rsid w:val="005C1871"/>
    <w:rsid w:val="005C3BBF"/>
    <w:rsid w:val="005C7B0C"/>
    <w:rsid w:val="005D507A"/>
    <w:rsid w:val="005E38E0"/>
    <w:rsid w:val="005F07FC"/>
    <w:rsid w:val="005F510F"/>
    <w:rsid w:val="0061485E"/>
    <w:rsid w:val="00622A26"/>
    <w:rsid w:val="006500FF"/>
    <w:rsid w:val="006658DC"/>
    <w:rsid w:val="00665BE3"/>
    <w:rsid w:val="0067350B"/>
    <w:rsid w:val="00673D67"/>
    <w:rsid w:val="00675710"/>
    <w:rsid w:val="00677A9B"/>
    <w:rsid w:val="006958DA"/>
    <w:rsid w:val="006A26AE"/>
    <w:rsid w:val="006B023C"/>
    <w:rsid w:val="006B168D"/>
    <w:rsid w:val="006C047A"/>
    <w:rsid w:val="006E1F8E"/>
    <w:rsid w:val="00702683"/>
    <w:rsid w:val="00713CE2"/>
    <w:rsid w:val="00717A41"/>
    <w:rsid w:val="00720021"/>
    <w:rsid w:val="0072430F"/>
    <w:rsid w:val="00724FB5"/>
    <w:rsid w:val="00732986"/>
    <w:rsid w:val="00733284"/>
    <w:rsid w:val="00736A4D"/>
    <w:rsid w:val="00737449"/>
    <w:rsid w:val="00752E6C"/>
    <w:rsid w:val="00753F87"/>
    <w:rsid w:val="00770478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30426"/>
    <w:rsid w:val="008378E5"/>
    <w:rsid w:val="0084056B"/>
    <w:rsid w:val="00842860"/>
    <w:rsid w:val="008568A4"/>
    <w:rsid w:val="0086401D"/>
    <w:rsid w:val="008678F8"/>
    <w:rsid w:val="00867C8F"/>
    <w:rsid w:val="00872802"/>
    <w:rsid w:val="0088765E"/>
    <w:rsid w:val="0089399B"/>
    <w:rsid w:val="008B4F1B"/>
    <w:rsid w:val="008B6A88"/>
    <w:rsid w:val="008C2016"/>
    <w:rsid w:val="008C28C6"/>
    <w:rsid w:val="008C2BFC"/>
    <w:rsid w:val="008D6C74"/>
    <w:rsid w:val="008D772F"/>
    <w:rsid w:val="008E5AE3"/>
    <w:rsid w:val="008F3078"/>
    <w:rsid w:val="008F339D"/>
    <w:rsid w:val="008F6A83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66940"/>
    <w:rsid w:val="009832B5"/>
    <w:rsid w:val="0098582A"/>
    <w:rsid w:val="00986D3A"/>
    <w:rsid w:val="009908A1"/>
    <w:rsid w:val="00995B74"/>
    <w:rsid w:val="0099764C"/>
    <w:rsid w:val="009A1024"/>
    <w:rsid w:val="009A69D0"/>
    <w:rsid w:val="009B5E73"/>
    <w:rsid w:val="009D646A"/>
    <w:rsid w:val="009D795B"/>
    <w:rsid w:val="009E545B"/>
    <w:rsid w:val="009F0B2A"/>
    <w:rsid w:val="00A038D4"/>
    <w:rsid w:val="00A107B5"/>
    <w:rsid w:val="00A3257D"/>
    <w:rsid w:val="00A35BFC"/>
    <w:rsid w:val="00A4219E"/>
    <w:rsid w:val="00A4239E"/>
    <w:rsid w:val="00A5051F"/>
    <w:rsid w:val="00A62241"/>
    <w:rsid w:val="00A72791"/>
    <w:rsid w:val="00A82688"/>
    <w:rsid w:val="00A85229"/>
    <w:rsid w:val="00A92389"/>
    <w:rsid w:val="00AA1145"/>
    <w:rsid w:val="00AA4539"/>
    <w:rsid w:val="00AA49DA"/>
    <w:rsid w:val="00AB3F35"/>
    <w:rsid w:val="00AB6558"/>
    <w:rsid w:val="00AC063C"/>
    <w:rsid w:val="00AD1564"/>
    <w:rsid w:val="00AD361F"/>
    <w:rsid w:val="00AE073B"/>
    <w:rsid w:val="00B05368"/>
    <w:rsid w:val="00B120F5"/>
    <w:rsid w:val="00B151AB"/>
    <w:rsid w:val="00B24491"/>
    <w:rsid w:val="00B30A56"/>
    <w:rsid w:val="00B329B5"/>
    <w:rsid w:val="00B43759"/>
    <w:rsid w:val="00B46763"/>
    <w:rsid w:val="00B5647E"/>
    <w:rsid w:val="00B57448"/>
    <w:rsid w:val="00B71BAB"/>
    <w:rsid w:val="00B77751"/>
    <w:rsid w:val="00B77992"/>
    <w:rsid w:val="00B814A2"/>
    <w:rsid w:val="00B838A3"/>
    <w:rsid w:val="00B90FB2"/>
    <w:rsid w:val="00B97703"/>
    <w:rsid w:val="00BA585A"/>
    <w:rsid w:val="00BA627A"/>
    <w:rsid w:val="00BB2D98"/>
    <w:rsid w:val="00BC660A"/>
    <w:rsid w:val="00BE0F48"/>
    <w:rsid w:val="00BE53E1"/>
    <w:rsid w:val="00BE6058"/>
    <w:rsid w:val="00BE6F9B"/>
    <w:rsid w:val="00C056F3"/>
    <w:rsid w:val="00C239EE"/>
    <w:rsid w:val="00C24A6A"/>
    <w:rsid w:val="00C26205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97896"/>
    <w:rsid w:val="00CB71D5"/>
    <w:rsid w:val="00CC2182"/>
    <w:rsid w:val="00CC491C"/>
    <w:rsid w:val="00CC6EA3"/>
    <w:rsid w:val="00CD2669"/>
    <w:rsid w:val="00CD3040"/>
    <w:rsid w:val="00CD4B2E"/>
    <w:rsid w:val="00CE549C"/>
    <w:rsid w:val="00CF1C44"/>
    <w:rsid w:val="00CF3070"/>
    <w:rsid w:val="00CF4009"/>
    <w:rsid w:val="00CF5F2B"/>
    <w:rsid w:val="00D02EF7"/>
    <w:rsid w:val="00D07D7E"/>
    <w:rsid w:val="00D1231F"/>
    <w:rsid w:val="00D143C5"/>
    <w:rsid w:val="00D2570A"/>
    <w:rsid w:val="00D37774"/>
    <w:rsid w:val="00D520A6"/>
    <w:rsid w:val="00D67C76"/>
    <w:rsid w:val="00D71057"/>
    <w:rsid w:val="00D71DDB"/>
    <w:rsid w:val="00D83EB9"/>
    <w:rsid w:val="00D85FF7"/>
    <w:rsid w:val="00D87FA9"/>
    <w:rsid w:val="00D90EAB"/>
    <w:rsid w:val="00DA18B0"/>
    <w:rsid w:val="00DA43E6"/>
    <w:rsid w:val="00DA53A0"/>
    <w:rsid w:val="00DB427A"/>
    <w:rsid w:val="00DC11B8"/>
    <w:rsid w:val="00DC3C29"/>
    <w:rsid w:val="00DD6E2B"/>
    <w:rsid w:val="00E02991"/>
    <w:rsid w:val="00E054CF"/>
    <w:rsid w:val="00E05E94"/>
    <w:rsid w:val="00E143BA"/>
    <w:rsid w:val="00E150D1"/>
    <w:rsid w:val="00E1590E"/>
    <w:rsid w:val="00E2072C"/>
    <w:rsid w:val="00E20EB6"/>
    <w:rsid w:val="00E2657A"/>
    <w:rsid w:val="00E30D49"/>
    <w:rsid w:val="00E345FE"/>
    <w:rsid w:val="00E422AC"/>
    <w:rsid w:val="00E44254"/>
    <w:rsid w:val="00E55757"/>
    <w:rsid w:val="00E61604"/>
    <w:rsid w:val="00E70734"/>
    <w:rsid w:val="00E76CA4"/>
    <w:rsid w:val="00E9669E"/>
    <w:rsid w:val="00EA6F11"/>
    <w:rsid w:val="00EB02F3"/>
    <w:rsid w:val="00EB3ABE"/>
    <w:rsid w:val="00EF0230"/>
    <w:rsid w:val="00EF79C6"/>
    <w:rsid w:val="00F06256"/>
    <w:rsid w:val="00F0715A"/>
    <w:rsid w:val="00F14076"/>
    <w:rsid w:val="00F22084"/>
    <w:rsid w:val="00F371F4"/>
    <w:rsid w:val="00F40B8A"/>
    <w:rsid w:val="00F53275"/>
    <w:rsid w:val="00F55B19"/>
    <w:rsid w:val="00F64CC4"/>
    <w:rsid w:val="00F67AAC"/>
    <w:rsid w:val="00F73C4A"/>
    <w:rsid w:val="00FB3F22"/>
    <w:rsid w:val="00FC2325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7791C87"/>
  <w15:docId w15:val="{03DD44F8-BFEB-47CA-968B-DFA1E5BB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Paul Schliwa-Bertling</cp:lastModifiedBy>
  <cp:revision>3</cp:revision>
  <cp:lastPrinted>2002-04-23T07:10:00Z</cp:lastPrinted>
  <dcterms:created xsi:type="dcterms:W3CDTF">2017-01-21T01:24:00Z</dcterms:created>
  <dcterms:modified xsi:type="dcterms:W3CDTF">2017-01-21T01:37:00Z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1837246526</vt:i4>
  </property>
  <property fmtid="{D5CDD505-2E9C-101B-9397-08002B2CF9AE}" pid="10" name="_EmailSubject">
    <vt:lpwstr>Draft Response to LS on SA2 involvement for the light connection.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